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F32D1">
        <w:rPr>
          <w:color w:val="000000" w:themeColor="text1"/>
          <w:sz w:val="28"/>
          <w:szCs w:val="28"/>
        </w:rPr>
        <w:t>320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УИД</w:t>
      </w:r>
      <w:r w:rsidRPr="004F32D1" w:rsidR="004F32D1">
        <w:rPr>
          <w:color w:val="000000" w:themeColor="text1"/>
          <w:sz w:val="28"/>
          <w:szCs w:val="28"/>
        </w:rPr>
        <w:t xml:space="preserve"> </w:t>
      </w:r>
      <w:r w:rsidRPr="007B64C1" w:rsidR="007B64C1">
        <w:rPr>
          <w:color w:val="000000" w:themeColor="text1"/>
          <w:sz w:val="28"/>
          <w:szCs w:val="28"/>
        </w:rPr>
        <w:t>86MS0053-01-2024-001963-26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4F32D1" w:rsidP="004F32D1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40D5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4F32D1" w:rsidP="004F32D1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4F32D1" w:rsidP="004F32D1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4F32D1" w:rsidP="004F32D1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13 марта 2024</w:t>
      </w:r>
      <w:r w:rsidRPr="00540D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г. Нягань</w:t>
      </w:r>
    </w:p>
    <w:p w:rsidR="004F32D1" w:rsidRPr="00540D59" w:rsidP="004F32D1">
      <w:pPr>
        <w:tabs>
          <w:tab w:val="left" w:pos="142"/>
        </w:tabs>
        <w:ind w:firstLine="709"/>
        <w:rPr>
          <w:sz w:val="28"/>
          <w:szCs w:val="28"/>
        </w:rPr>
      </w:pPr>
    </w:p>
    <w:p w:rsidR="00A30641" w:rsidP="004F32D1">
      <w:pPr>
        <w:ind w:firstLine="709"/>
        <w:jc w:val="both"/>
      </w:pPr>
      <w:r w:rsidRPr="007A0005">
        <w:rPr>
          <w:sz w:val="28"/>
        </w:rPr>
        <w:t xml:space="preserve">Мировой судья судебного участка №2 </w:t>
      </w:r>
      <w:r w:rsidRPr="007A0005">
        <w:rPr>
          <w:sz w:val="28"/>
        </w:rPr>
        <w:t>Няганского судебного района Ханты-Мансийского автономного округа - Югры Колосова Е.С</w:t>
      </w:r>
      <w:r w:rsidRPr="00AE1E1D" w:rsidR="00404871">
        <w:rPr>
          <w:color w:val="000000" w:themeColor="text1"/>
          <w:sz w:val="28"/>
          <w:szCs w:val="28"/>
        </w:rPr>
        <w:t>.,</w:t>
      </w:r>
      <w:r w:rsidRPr="00414757" w:rsidR="00404871">
        <w:t xml:space="preserve"> </w:t>
      </w:r>
    </w:p>
    <w:p w:rsidR="00D519FB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0A76F9" w:rsidR="000A76F9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Лебедушкиной Татьяны Вячеславовны, </w:t>
      </w:r>
      <w:r w:rsidR="00716F80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 уроженки </w:t>
      </w:r>
      <w:r w:rsidR="00716F80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гражданки РФ, </w:t>
      </w:r>
      <w:r w:rsidR="00716F80">
        <w:rPr>
          <w:sz w:val="28"/>
          <w:szCs w:val="28"/>
        </w:rPr>
        <w:t>*</w:t>
      </w:r>
      <w:r>
        <w:rPr>
          <w:sz w:val="28"/>
          <w:szCs w:val="28"/>
        </w:rPr>
        <w:t xml:space="preserve"> работающей, зарегистрированной по адресу: ХМАО-Югра </w:t>
      </w:r>
      <w:r w:rsidR="00716F80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проживающей по адресу: ХМАО-Югра г. Нягань, </w:t>
      </w:r>
      <w:r w:rsidR="00716F80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716F80">
        <w:rPr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4F32D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4F32D1">
        <w:rPr>
          <w:color w:val="000000" w:themeColor="text1"/>
          <w:sz w:val="28"/>
          <w:szCs w:val="28"/>
        </w:rPr>
        <w:t>о совершении правонаруше</w:t>
      </w:r>
      <w:r w:rsidRPr="004F32D1">
        <w:rPr>
          <w:color w:val="000000" w:themeColor="text1"/>
          <w:sz w:val="28"/>
          <w:szCs w:val="28"/>
        </w:rPr>
        <w:t>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</w:t>
      </w:r>
    </w:p>
    <w:p w:rsidR="004F32D1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Л:</w:t>
      </w:r>
    </w:p>
    <w:p w:rsidR="003541DE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Лебедушкина Т.В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716F80">
        <w:rPr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A03BBE">
        <w:rPr>
          <w:color w:val="000000" w:themeColor="text1"/>
          <w:sz w:val="28"/>
          <w:szCs w:val="28"/>
        </w:rPr>
        <w:t>1</w:t>
      </w:r>
      <w:r w:rsidR="003541DE">
        <w:rPr>
          <w:color w:val="000000" w:themeColor="text1"/>
          <w:sz w:val="28"/>
          <w:szCs w:val="28"/>
        </w:rPr>
        <w:t xml:space="preserve"> </w:t>
      </w:r>
      <w:r w:rsidR="00A03BBE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C50607" w:rsidR="00C50607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716F80">
        <w:rPr>
          <w:color w:val="000000" w:themeColor="text1"/>
          <w:sz w:val="28"/>
          <w:szCs w:val="28"/>
        </w:rPr>
        <w:t>*</w:t>
      </w:r>
      <w:r w:rsidRPr="00C50607" w:rsidR="00C50607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 </w:t>
      </w:r>
      <w:r>
        <w:rPr>
          <w:color w:val="000000" w:themeColor="text1"/>
          <w:sz w:val="28"/>
          <w:szCs w:val="28"/>
        </w:rPr>
        <w:t>частью 1 статьей 12.12</w:t>
      </w:r>
      <w:r w:rsidRPr="00C50607" w:rsidR="00C50607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Лебедушкина Т.В</w:t>
      </w:r>
      <w:r w:rsidRPr="0054119C">
        <w:rPr>
          <w:color w:val="000000" w:themeColor="text1"/>
          <w:sz w:val="28"/>
          <w:szCs w:val="28"/>
        </w:rPr>
        <w:t>.</w:t>
      </w:r>
      <w:r w:rsidR="003541DE">
        <w:rPr>
          <w:color w:val="000000" w:themeColor="text1"/>
          <w:sz w:val="28"/>
          <w:szCs w:val="28"/>
        </w:rPr>
        <w:t>,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7B64C1">
        <w:rPr>
          <w:sz w:val="28"/>
        </w:rPr>
        <w:t xml:space="preserve">извещенная надлежащим образом, на рассмотрение дела об административном правонарушении не явилась, </w:t>
      </w:r>
      <w:r w:rsidRPr="00EA08C7" w:rsidR="007B64C1">
        <w:rPr>
          <w:sz w:val="28"/>
        </w:rPr>
        <w:t>ходатайств</w:t>
      </w:r>
      <w:r w:rsidR="007B64C1">
        <w:rPr>
          <w:sz w:val="28"/>
        </w:rPr>
        <w:t xml:space="preserve">ом в адрес судьи приобщила скриншот оплаты по постановлению </w:t>
      </w:r>
      <w:r w:rsidR="00716F80">
        <w:rPr>
          <w:sz w:val="28"/>
        </w:rPr>
        <w:t>*</w:t>
      </w:r>
      <w:r w:rsidR="007B64C1">
        <w:rPr>
          <w:color w:val="000000" w:themeColor="text1"/>
          <w:sz w:val="28"/>
          <w:szCs w:val="28"/>
        </w:rPr>
        <w:t>, копию постановления об окончании исполнительного производства от 04.03.2024, также просила рассмотреть дело в ее отсутствие</w:t>
      </w:r>
      <w:r w:rsidR="007B64C1">
        <w:rPr>
          <w:sz w:val="28"/>
        </w:rPr>
        <w:t>.</w:t>
      </w:r>
      <w:r w:rsidR="00186D54">
        <w:rPr>
          <w:color w:val="000000" w:themeColor="text1"/>
          <w:sz w:val="28"/>
          <w:szCs w:val="28"/>
        </w:rPr>
        <w:t xml:space="preserve"> </w:t>
      </w:r>
    </w:p>
    <w:p w:rsidR="007B64C1" w:rsidP="007B64C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</w:t>
      </w:r>
      <w:r w:rsidRPr="0054119C">
        <w:rPr>
          <w:color w:val="000000" w:themeColor="text1"/>
          <w:sz w:val="28"/>
          <w:szCs w:val="28"/>
        </w:rPr>
        <w:t>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Лебедушкиной Т.В.</w:t>
      </w:r>
    </w:p>
    <w:p w:rsidR="00FF118D" w:rsidRPr="00633D98" w:rsidP="007B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 xml:space="preserve">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112C6">
        <w:rPr>
          <w:color w:val="000000" w:themeColor="text1"/>
          <w:sz w:val="28"/>
          <w:szCs w:val="28"/>
        </w:rPr>
        <w:t>25.11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1112C6">
        <w:rPr>
          <w:color w:val="000000" w:themeColor="text1"/>
          <w:sz w:val="28"/>
          <w:szCs w:val="28"/>
        </w:rPr>
        <w:t>23.12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1112C6" w:rsidR="001112C6">
        <w:rPr>
          <w:color w:val="000000" w:themeColor="text1"/>
          <w:sz w:val="28"/>
          <w:szCs w:val="28"/>
        </w:rPr>
        <w:t>Лебедушкина Т.В</w:t>
      </w:r>
      <w:r>
        <w:rPr>
          <w:color w:val="000000" w:themeColor="text1"/>
          <w:sz w:val="28"/>
          <w:szCs w:val="28"/>
        </w:rPr>
        <w:t>.</w:t>
      </w:r>
      <w:r w:rsidR="001112C6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1112C6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1112C6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до</w:t>
      </w:r>
      <w:r w:rsidR="001112C6">
        <w:rPr>
          <w:color w:val="000000" w:themeColor="text1"/>
          <w:sz w:val="28"/>
          <w:szCs w:val="28"/>
        </w:rPr>
        <w:t xml:space="preserve"> 21.02.2024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112C6">
        <w:rPr>
          <w:color w:val="000000" w:themeColor="text1"/>
          <w:sz w:val="28"/>
          <w:szCs w:val="28"/>
        </w:rPr>
        <w:t>Лебедушкиной Т.В</w:t>
      </w:r>
      <w:r w:rsidRPr="00C20C02">
        <w:rPr>
          <w:color w:val="000000" w:themeColor="text1"/>
          <w:sz w:val="28"/>
          <w:szCs w:val="28"/>
        </w:rPr>
        <w:t>. в совершении административно</w:t>
      </w:r>
      <w:r w:rsidRPr="00C20C02">
        <w:rPr>
          <w:color w:val="000000" w:themeColor="text1"/>
          <w:sz w:val="28"/>
          <w:szCs w:val="28"/>
        </w:rPr>
        <w:t xml:space="preserve">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B92E0A">
        <w:rPr>
          <w:color w:val="000000"/>
          <w:sz w:val="28"/>
          <w:szCs w:val="28"/>
        </w:rPr>
        <w:t xml:space="preserve">протоколом </w:t>
      </w:r>
      <w:r w:rsidR="00716F80">
        <w:rPr>
          <w:color w:val="000000"/>
          <w:sz w:val="28"/>
          <w:szCs w:val="28"/>
        </w:rPr>
        <w:t>*</w:t>
      </w:r>
      <w:r w:rsidRPr="00C50607" w:rsidR="00C50607">
        <w:rPr>
          <w:color w:val="000000"/>
          <w:sz w:val="28"/>
          <w:szCs w:val="28"/>
        </w:rPr>
        <w:t xml:space="preserve"> по делу об админ</w:t>
      </w:r>
      <w:r w:rsidR="001112C6">
        <w:rPr>
          <w:color w:val="000000"/>
          <w:sz w:val="28"/>
          <w:szCs w:val="28"/>
        </w:rPr>
        <w:t>истративном правонарушении от 06.03</w:t>
      </w:r>
      <w:r w:rsidRPr="00C50607" w:rsidR="00C50607">
        <w:rPr>
          <w:color w:val="000000"/>
          <w:sz w:val="28"/>
          <w:szCs w:val="28"/>
        </w:rPr>
        <w:t xml:space="preserve">.2024, в котором указаны обстоятельства совершения </w:t>
      </w:r>
      <w:r w:rsidR="001112C6">
        <w:rPr>
          <w:color w:val="000000" w:themeColor="text1"/>
          <w:sz w:val="28"/>
          <w:szCs w:val="28"/>
        </w:rPr>
        <w:t>Лебедушкиной Т.В</w:t>
      </w:r>
      <w:r w:rsidRPr="00C50607" w:rsidR="00C50607">
        <w:rPr>
          <w:color w:val="000000"/>
          <w:sz w:val="28"/>
          <w:szCs w:val="28"/>
        </w:rPr>
        <w:t>. административного правонарушения</w:t>
      </w:r>
      <w:r w:rsidR="005568F3">
        <w:rPr>
          <w:sz w:val="28"/>
          <w:szCs w:val="28"/>
        </w:rPr>
        <w:t>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постановлением </w:t>
      </w:r>
      <w:r w:rsidR="00716F80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 xml:space="preserve">, в котором </w:t>
      </w:r>
      <w:r w:rsidR="001112C6">
        <w:rPr>
          <w:color w:val="000000" w:themeColor="text1"/>
          <w:sz w:val="28"/>
          <w:szCs w:val="28"/>
        </w:rPr>
        <w:t>Лебедушкина Т.В</w:t>
      </w:r>
      <w:r w:rsidRPr="00C50607">
        <w:rPr>
          <w:sz w:val="28"/>
          <w:szCs w:val="28"/>
        </w:rPr>
        <w:t>. предупрежден</w:t>
      </w:r>
      <w:r w:rsidR="001112C6">
        <w:rPr>
          <w:sz w:val="28"/>
          <w:szCs w:val="28"/>
        </w:rPr>
        <w:t>а</w:t>
      </w:r>
      <w:r w:rsidRPr="00C50607">
        <w:rPr>
          <w:sz w:val="28"/>
          <w:szCs w:val="28"/>
        </w:rPr>
        <w:t xml:space="preserve"> о необходимости оплатить штраф, постановление </w:t>
      </w:r>
      <w:r w:rsidR="001112C6">
        <w:rPr>
          <w:color w:val="000000" w:themeColor="text1"/>
          <w:sz w:val="28"/>
          <w:szCs w:val="28"/>
        </w:rPr>
        <w:t>Лебедушкиной Т.В</w:t>
      </w:r>
      <w:r w:rsidRPr="00C50607">
        <w:rPr>
          <w:sz w:val="28"/>
          <w:szCs w:val="28"/>
        </w:rPr>
        <w:t>. вручено лично;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</w:t>
      </w:r>
      <w:r w:rsidR="001112C6">
        <w:rPr>
          <w:sz w:val="28"/>
          <w:szCs w:val="28"/>
        </w:rPr>
        <w:t>уведомлением ОГИБДД ОМВД России по г.Нягани, согласно которого</w:t>
      </w:r>
      <w:r w:rsidRPr="00C50607">
        <w:rPr>
          <w:sz w:val="28"/>
          <w:szCs w:val="28"/>
        </w:rPr>
        <w:t xml:space="preserve"> </w:t>
      </w:r>
      <w:r w:rsidR="001112C6">
        <w:rPr>
          <w:color w:val="000000" w:themeColor="text1"/>
          <w:sz w:val="28"/>
          <w:szCs w:val="28"/>
        </w:rPr>
        <w:t>Лебедушкина Т.В</w:t>
      </w:r>
      <w:r w:rsidRPr="00C50607">
        <w:rPr>
          <w:sz w:val="28"/>
          <w:szCs w:val="28"/>
        </w:rPr>
        <w:t>. своевременно не оплатил</w:t>
      </w:r>
      <w:r w:rsidR="001112C6">
        <w:rPr>
          <w:sz w:val="28"/>
          <w:szCs w:val="28"/>
        </w:rPr>
        <w:t>а</w:t>
      </w:r>
      <w:r w:rsidRPr="00C50607">
        <w:rPr>
          <w:sz w:val="28"/>
          <w:szCs w:val="28"/>
        </w:rPr>
        <w:t xml:space="preserve"> административный ш</w:t>
      </w:r>
      <w:r w:rsidR="001112C6">
        <w:rPr>
          <w:sz w:val="28"/>
          <w:szCs w:val="28"/>
        </w:rPr>
        <w:t>траф, наложенный на нее</w:t>
      </w:r>
      <w:r w:rsidRPr="00C50607">
        <w:rPr>
          <w:sz w:val="28"/>
          <w:szCs w:val="28"/>
        </w:rPr>
        <w:t xml:space="preserve"> постановлением </w:t>
      </w:r>
      <w:r w:rsidR="00716F80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>;</w:t>
      </w:r>
    </w:p>
    <w:p w:rsidR="004A35C3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</w:t>
      </w:r>
      <w:r w:rsidR="007B64C1">
        <w:rPr>
          <w:sz w:val="28"/>
          <w:szCs w:val="28"/>
        </w:rPr>
        <w:t>реестром правонарушений;</w:t>
      </w:r>
    </w:p>
    <w:p w:rsidR="007B64C1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скрин</w:t>
      </w:r>
      <w:r>
        <w:rPr>
          <w:sz w:val="28"/>
          <w:szCs w:val="28"/>
        </w:rPr>
        <w:t>шота с сайта Госуслуги</w:t>
      </w:r>
      <w:r w:rsidR="00C504DB">
        <w:rPr>
          <w:sz w:val="28"/>
          <w:szCs w:val="28"/>
        </w:rPr>
        <w:t>, согласно которой штраф по постановлению</w:t>
      </w:r>
      <w:r w:rsidR="00716F80">
        <w:rPr>
          <w:color w:val="000000" w:themeColor="text1"/>
          <w:sz w:val="28"/>
          <w:szCs w:val="28"/>
        </w:rPr>
        <w:t>*</w:t>
      </w:r>
      <w:r w:rsidR="00C504DB">
        <w:rPr>
          <w:color w:val="000000" w:themeColor="text1"/>
          <w:sz w:val="28"/>
          <w:szCs w:val="28"/>
        </w:rPr>
        <w:t xml:space="preserve"> оплачен 29.02.2024</w:t>
      </w:r>
      <w:r w:rsidR="00C504DB">
        <w:rPr>
          <w:sz w:val="28"/>
          <w:szCs w:val="28"/>
        </w:rPr>
        <w:t>;</w:t>
      </w:r>
    </w:p>
    <w:p w:rsidR="007B64C1" w:rsidP="00C506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копией постановления об окончании исполнительного производства от 04.03.2024. 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 xml:space="preserve">Данные доказательства в их совокупности являются достаточными                для установления вины </w:t>
      </w:r>
      <w:r w:rsidR="00FF5396">
        <w:rPr>
          <w:color w:val="000000" w:themeColor="text1"/>
          <w:sz w:val="28"/>
          <w:szCs w:val="28"/>
        </w:rPr>
        <w:t>Лебедушкиной Т.В</w:t>
      </w:r>
      <w:r w:rsidRPr="00C504DB">
        <w:rPr>
          <w:color w:val="000000"/>
          <w:sz w:val="28"/>
          <w:szCs w:val="20"/>
        </w:rPr>
        <w:t>. в совершении вышеназванного административного правонарушения.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>Собранные по делу доказательства с точки зрения относимости, допустимости и д</w:t>
      </w:r>
      <w:r w:rsidRPr="00C504DB">
        <w:rPr>
          <w:color w:val="000000"/>
          <w:sz w:val="28"/>
          <w:szCs w:val="20"/>
        </w:rPr>
        <w:t>остоверности соответствуют требованиям Кодекса Российской Федерации об административных правонарушениях.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>Какие-либо объективные основания для признания вышеуказанных доказательств недопустимыми, отсутствуют.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 xml:space="preserve">Вместе с тем, согласно </w:t>
      </w:r>
      <w:hyperlink r:id="rId4" w:history="1">
        <w:r w:rsidRPr="00C504DB">
          <w:rPr>
            <w:color w:val="106BBE"/>
            <w:sz w:val="28"/>
            <w:szCs w:val="20"/>
          </w:rPr>
          <w:t>статье 26.1</w:t>
        </w:r>
      </w:hyperlink>
      <w:r w:rsidRPr="00C504DB">
        <w:rPr>
          <w:color w:val="000000"/>
          <w:sz w:val="28"/>
          <w:szCs w:val="20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</w:t>
      </w:r>
      <w:r w:rsidRPr="00C504DB">
        <w:rPr>
          <w:color w:val="000000"/>
          <w:sz w:val="28"/>
          <w:szCs w:val="20"/>
        </w:rPr>
        <w:t>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 xml:space="preserve">Как следует из </w:t>
      </w:r>
      <w:r w:rsidR="00FF5396">
        <w:rPr>
          <w:color w:val="000000"/>
          <w:sz w:val="28"/>
          <w:szCs w:val="20"/>
        </w:rPr>
        <w:t>материалов дела</w:t>
      </w:r>
      <w:r w:rsidRPr="00C504DB">
        <w:rPr>
          <w:color w:val="000000"/>
          <w:sz w:val="28"/>
          <w:szCs w:val="20"/>
        </w:rPr>
        <w:t>, а</w:t>
      </w:r>
      <w:r w:rsidR="00FF5396">
        <w:rPr>
          <w:color w:val="000000"/>
          <w:sz w:val="28"/>
          <w:szCs w:val="20"/>
        </w:rPr>
        <w:t>дминистративный штраф в сумме 10</w:t>
      </w:r>
      <w:r w:rsidRPr="00C504DB">
        <w:rPr>
          <w:color w:val="000000"/>
          <w:sz w:val="28"/>
          <w:szCs w:val="20"/>
        </w:rPr>
        <w:t xml:space="preserve">00 руб. 00 копеек, назначенный постановлением </w:t>
      </w:r>
      <w:r w:rsidR="00716F80">
        <w:rPr>
          <w:color w:val="000000" w:themeColor="text1"/>
          <w:sz w:val="28"/>
          <w:szCs w:val="28"/>
        </w:rPr>
        <w:t>*</w:t>
      </w:r>
      <w:r w:rsidRPr="00C504DB">
        <w:rPr>
          <w:color w:val="000000"/>
          <w:sz w:val="28"/>
          <w:szCs w:val="20"/>
        </w:rPr>
        <w:t>, был оплачен</w:t>
      </w:r>
      <w:r w:rsidR="003541DE">
        <w:rPr>
          <w:color w:val="000000"/>
          <w:sz w:val="28"/>
          <w:szCs w:val="20"/>
        </w:rPr>
        <w:t xml:space="preserve"> 29.02.2024</w:t>
      </w:r>
      <w:r w:rsidRPr="00C504DB">
        <w:rPr>
          <w:color w:val="000000"/>
          <w:sz w:val="28"/>
          <w:szCs w:val="20"/>
        </w:rPr>
        <w:t xml:space="preserve">. В соответствии со </w:t>
      </w:r>
      <w:hyperlink r:id="rId5" w:history="1">
        <w:r w:rsidRPr="00C504DB">
          <w:rPr>
            <w:color w:val="106BBE"/>
            <w:sz w:val="28"/>
            <w:szCs w:val="20"/>
          </w:rPr>
          <w:t>статьей 2.9</w:t>
        </w:r>
      </w:hyperlink>
      <w:r w:rsidRPr="00C504DB">
        <w:rPr>
          <w:color w:val="000000"/>
          <w:sz w:val="28"/>
          <w:szCs w:val="20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</w:t>
      </w:r>
      <w:r w:rsidRPr="00C504DB">
        <w:rPr>
          <w:color w:val="000000"/>
          <w:sz w:val="28"/>
          <w:szCs w:val="20"/>
        </w:rPr>
        <w:t xml:space="preserve">, орган, должностное лицо, уполномоченные решить дело об административном </w:t>
      </w:r>
      <w:r w:rsidRPr="00C504DB">
        <w:rPr>
          <w:color w:val="000000"/>
          <w:sz w:val="28"/>
          <w:szCs w:val="20"/>
        </w:rPr>
        <w:t>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 xml:space="preserve">Согласно </w:t>
      </w:r>
      <w:hyperlink r:id="rId6" w:history="1">
        <w:r w:rsidRPr="00C504DB">
          <w:rPr>
            <w:color w:val="106BBE"/>
            <w:sz w:val="28"/>
            <w:szCs w:val="20"/>
          </w:rPr>
          <w:t>пункту 21</w:t>
        </w:r>
      </w:hyperlink>
      <w:r w:rsidRPr="00C504DB">
        <w:rPr>
          <w:color w:val="000000"/>
          <w:sz w:val="28"/>
          <w:szCs w:val="20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</w:t>
      </w:r>
      <w:r w:rsidRPr="00C504DB">
        <w:rPr>
          <w:color w:val="000000"/>
          <w:sz w:val="28"/>
          <w:szCs w:val="20"/>
        </w:rPr>
        <w:t xml:space="preserve">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 w:rsidRPr="00C504DB">
          <w:rPr>
            <w:color w:val="106BBE"/>
            <w:sz w:val="28"/>
            <w:szCs w:val="20"/>
          </w:rPr>
          <w:t>статьи 2.9</w:t>
        </w:r>
      </w:hyperlink>
      <w:r w:rsidRPr="00C504DB">
        <w:rPr>
          <w:color w:val="000000"/>
          <w:sz w:val="28"/>
          <w:szCs w:val="20"/>
        </w:rPr>
        <w:t xml:space="preserve"> указанного Кодекса вправе освободить виновное лицо от административной ответственности и огран</w:t>
      </w:r>
      <w:r w:rsidRPr="00C504DB">
        <w:rPr>
          <w:color w:val="000000"/>
          <w:sz w:val="28"/>
          <w:szCs w:val="20"/>
        </w:rPr>
        <w:t>ичиться устным замечанием, о чем должно быть указано в постановлении о прекращении производства по делу.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</w:t>
      </w:r>
      <w:r w:rsidRPr="00C504DB">
        <w:rPr>
          <w:color w:val="000000"/>
          <w:sz w:val="28"/>
          <w:szCs w:val="20"/>
        </w:rPr>
        <w:t>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 рассмотрении</w:t>
      </w:r>
      <w:r w:rsidRPr="00C504DB">
        <w:rPr>
          <w:color w:val="000000"/>
          <w:sz w:val="28"/>
          <w:szCs w:val="20"/>
        </w:rPr>
        <w:t xml:space="preserve"> дела установлено, что на момент составления инспектором протокола об административном правонарушении от </w:t>
      </w:r>
      <w:r>
        <w:rPr>
          <w:color w:val="000000"/>
          <w:sz w:val="28"/>
          <w:szCs w:val="20"/>
        </w:rPr>
        <w:t>06.03</w:t>
      </w:r>
      <w:r w:rsidRPr="00C504DB">
        <w:rPr>
          <w:color w:val="000000"/>
          <w:sz w:val="28"/>
          <w:szCs w:val="20"/>
        </w:rPr>
        <w:t xml:space="preserve">.2024, штраф, назначенный постановлением </w:t>
      </w:r>
      <w:r w:rsidR="00716F80">
        <w:rPr>
          <w:color w:val="000000"/>
          <w:sz w:val="28"/>
          <w:szCs w:val="20"/>
        </w:rPr>
        <w:t>*</w:t>
      </w:r>
      <w:r w:rsidRPr="00C504DB">
        <w:rPr>
          <w:color w:val="000000"/>
          <w:sz w:val="28"/>
          <w:szCs w:val="20"/>
        </w:rPr>
        <w:t>, был оплачен.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 xml:space="preserve">Приведенные выше обстоятельства свидетельствуют о том, что совершенное </w:t>
      </w:r>
      <w:r w:rsidR="00FF5396">
        <w:rPr>
          <w:color w:val="000000" w:themeColor="text1"/>
          <w:sz w:val="28"/>
          <w:szCs w:val="28"/>
        </w:rPr>
        <w:t>Лебедушкиной Т.В</w:t>
      </w:r>
      <w:r w:rsidRPr="00C504DB">
        <w:rPr>
          <w:color w:val="000000"/>
          <w:sz w:val="28"/>
          <w:szCs w:val="20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</w:t>
      </w:r>
      <w:r w:rsidRPr="00C504DB">
        <w:rPr>
          <w:color w:val="000000"/>
          <w:sz w:val="28"/>
          <w:szCs w:val="20"/>
        </w:rPr>
        <w:t>едствий не представляет существенного нарушения охраняемых общественных правоотношений, в связи с чем</w:t>
      </w:r>
      <w:r w:rsidR="003541DE">
        <w:rPr>
          <w:color w:val="000000"/>
          <w:sz w:val="28"/>
          <w:szCs w:val="20"/>
        </w:rPr>
        <w:t>,</w:t>
      </w:r>
      <w:r w:rsidRPr="00C504DB">
        <w:rPr>
          <w:color w:val="000000"/>
          <w:sz w:val="28"/>
          <w:szCs w:val="20"/>
        </w:rPr>
        <w:t xml:space="preserve"> имеются основания для признания административного правонарушения малозначительным.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8"/>
        </w:rPr>
      </w:pPr>
      <w:r w:rsidRPr="00C504DB">
        <w:rPr>
          <w:color w:val="000000"/>
          <w:sz w:val="28"/>
          <w:szCs w:val="28"/>
        </w:rPr>
        <w:t xml:space="preserve">Указанный вывод согласуется с правовой позицией, изложенной           </w:t>
      </w:r>
      <w:r w:rsidRPr="00C504DB">
        <w:rPr>
          <w:color w:val="000000"/>
          <w:sz w:val="28"/>
          <w:szCs w:val="28"/>
        </w:rPr>
        <w:t xml:space="preserve">                 в </w:t>
      </w:r>
      <w:hyperlink r:id="rId7" w:history="1">
        <w:r w:rsidRPr="00C504DB">
          <w:rPr>
            <w:color w:val="000000"/>
            <w:sz w:val="28"/>
            <w:szCs w:val="28"/>
          </w:rPr>
          <w:t>Постановлении Верховного Суда Российской Федерации от 16 мая 2019 г. по делу № 32-АД19-5</w:t>
        </w:r>
      </w:hyperlink>
      <w:r w:rsidRPr="00C504DB">
        <w:rPr>
          <w:color w:val="000000"/>
          <w:sz w:val="28"/>
          <w:szCs w:val="28"/>
        </w:rPr>
        <w:t xml:space="preserve">, в соответствии с которой деяние хотя формально и содержит признаки состава административного правонарушения, </w:t>
      </w:r>
      <w:r w:rsidRPr="00C504DB">
        <w:rPr>
          <w:color w:val="000000"/>
          <w:sz w:val="28"/>
          <w:szCs w:val="28"/>
        </w:rPr>
        <w:t>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</w:t>
      </w:r>
      <w:r w:rsidRPr="00C504DB">
        <w:rPr>
          <w:color w:val="000000"/>
          <w:sz w:val="28"/>
          <w:szCs w:val="28"/>
        </w:rPr>
        <w:t>чительным.</w:t>
      </w:r>
    </w:p>
    <w:p w:rsidR="00C504DB" w:rsidRPr="00C504DB" w:rsidP="00C504DB">
      <w:pPr>
        <w:ind w:right="142" w:firstLine="720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>В силу статьи 24.5 Кодекса Российской Федерации                                            об административных правонарушениях, производство по делу                                 об административном правонарушении не может быть начато, а начат</w:t>
      </w:r>
      <w:r w:rsidRPr="00C504DB">
        <w:rPr>
          <w:color w:val="000000"/>
          <w:sz w:val="28"/>
          <w:szCs w:val="20"/>
        </w:rPr>
        <w:t>ое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>С учётом конкретных обстоятельств дела, хара</w:t>
      </w:r>
      <w:r w:rsidRPr="00C504DB">
        <w:rPr>
          <w:color w:val="000000"/>
          <w:sz w:val="28"/>
          <w:szCs w:val="20"/>
        </w:rPr>
        <w:t xml:space="preserve">ктера совершённого правонарушения, мировой судья считает необходимым производство по делу </w:t>
      </w:r>
      <w:r w:rsidRPr="00C504DB">
        <w:rPr>
          <w:color w:val="000000"/>
          <w:sz w:val="28"/>
          <w:szCs w:val="20"/>
        </w:rPr>
        <w:t xml:space="preserve">об административном правонарушении прекратить на основании статьи 2.9 Кодекса Российской Федерации об административных правонарушениях, в связи с малозначительностью </w:t>
      </w:r>
      <w:r w:rsidRPr="00C504DB">
        <w:rPr>
          <w:color w:val="000000"/>
          <w:sz w:val="28"/>
          <w:szCs w:val="20"/>
        </w:rPr>
        <w:t>административного правонарушения.</w:t>
      </w:r>
    </w:p>
    <w:p w:rsidR="00C504DB" w:rsidRPr="00C504DB" w:rsidP="00C504DB">
      <w:pPr>
        <w:ind w:right="142" w:firstLine="708"/>
        <w:jc w:val="both"/>
        <w:rPr>
          <w:color w:val="000000"/>
          <w:sz w:val="28"/>
          <w:szCs w:val="20"/>
        </w:rPr>
      </w:pPr>
      <w:r w:rsidRPr="00C504DB">
        <w:rPr>
          <w:color w:val="000000"/>
          <w:sz w:val="28"/>
          <w:szCs w:val="20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C504DB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C504DB" w:rsidP="00C504DB">
      <w:pPr>
        <w:ind w:right="142"/>
        <w:jc w:val="both"/>
        <w:rPr>
          <w:sz w:val="28"/>
        </w:rPr>
      </w:pPr>
      <w:r>
        <w:rPr>
          <w:sz w:val="28"/>
        </w:rPr>
        <w:t xml:space="preserve">            В соответствии со статьей 2.9 Кодекса Российской </w:t>
      </w:r>
      <w:r>
        <w:rPr>
          <w:sz w:val="28"/>
        </w:rPr>
        <w:t>Федерации об административных правонарушениях освободить</w:t>
      </w:r>
      <w:r w:rsidRPr="00BA020F">
        <w:rPr>
          <w:sz w:val="28"/>
        </w:rPr>
        <w:t xml:space="preserve"> </w:t>
      </w:r>
      <w:r>
        <w:rPr>
          <w:sz w:val="28"/>
          <w:szCs w:val="28"/>
        </w:rPr>
        <w:t>Лебедушкину Татьяну Вячеславовну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</w:t>
      </w:r>
      <w:r>
        <w:rPr>
          <w:sz w:val="28"/>
        </w:rPr>
        <w:t>и об административных правонарушениях и объявить устное замечание.</w:t>
      </w:r>
    </w:p>
    <w:p w:rsidR="00C504DB" w:rsidP="00C504DB">
      <w:pPr>
        <w:ind w:right="142"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>
        <w:rPr>
          <w:sz w:val="28"/>
          <w:szCs w:val="28"/>
        </w:rPr>
        <w:t>Лебедушкиной Татьяны Вячеславовны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C504DB" w:rsidP="00C504DB">
      <w:pPr>
        <w:ind w:right="142"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504DB" w:rsidP="00C504DB">
      <w:pPr>
        <w:ind w:right="142"/>
        <w:jc w:val="both"/>
        <w:rPr>
          <w:sz w:val="28"/>
        </w:rPr>
      </w:pPr>
    </w:p>
    <w:p w:rsidR="00C504DB" w:rsidP="00C504DB">
      <w:pPr>
        <w:ind w:right="142"/>
        <w:jc w:val="both"/>
        <w:rPr>
          <w:sz w:val="28"/>
        </w:rPr>
      </w:pPr>
    </w:p>
    <w:p w:rsidR="00C504DB" w:rsidP="00C504DB">
      <w:pPr>
        <w:ind w:right="14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Е.С.Колосова</w:t>
      </w:r>
    </w:p>
    <w:p w:rsidR="00777799" w:rsidP="00C504DB">
      <w:pPr>
        <w:ind w:firstLine="708"/>
        <w:jc w:val="both"/>
      </w:pPr>
    </w:p>
    <w:sectPr w:rsidSect="000A76F9">
      <w:headerReference w:type="default" r:id="rId8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16F80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A76F9"/>
    <w:rsid w:val="000B79A5"/>
    <w:rsid w:val="000D7A46"/>
    <w:rsid w:val="000E7791"/>
    <w:rsid w:val="001112C6"/>
    <w:rsid w:val="00152ACD"/>
    <w:rsid w:val="00181263"/>
    <w:rsid w:val="00186D54"/>
    <w:rsid w:val="001E601C"/>
    <w:rsid w:val="001F6E42"/>
    <w:rsid w:val="00263FDF"/>
    <w:rsid w:val="002E6F38"/>
    <w:rsid w:val="00311844"/>
    <w:rsid w:val="00312189"/>
    <w:rsid w:val="003541DE"/>
    <w:rsid w:val="0037209A"/>
    <w:rsid w:val="0038207D"/>
    <w:rsid w:val="003D2851"/>
    <w:rsid w:val="00404871"/>
    <w:rsid w:val="00414757"/>
    <w:rsid w:val="00446273"/>
    <w:rsid w:val="004A35C3"/>
    <w:rsid w:val="004B7C8A"/>
    <w:rsid w:val="004F32D1"/>
    <w:rsid w:val="00540D59"/>
    <w:rsid w:val="0054119C"/>
    <w:rsid w:val="005568F3"/>
    <w:rsid w:val="00557B5D"/>
    <w:rsid w:val="00587CDB"/>
    <w:rsid w:val="005973AA"/>
    <w:rsid w:val="005E3CDA"/>
    <w:rsid w:val="005F6C1A"/>
    <w:rsid w:val="00633D98"/>
    <w:rsid w:val="006446C3"/>
    <w:rsid w:val="0064607D"/>
    <w:rsid w:val="00660E84"/>
    <w:rsid w:val="006F2A3E"/>
    <w:rsid w:val="00705118"/>
    <w:rsid w:val="00716F80"/>
    <w:rsid w:val="007219C0"/>
    <w:rsid w:val="00723E08"/>
    <w:rsid w:val="00762277"/>
    <w:rsid w:val="00777799"/>
    <w:rsid w:val="00791C19"/>
    <w:rsid w:val="007A0005"/>
    <w:rsid w:val="007B64C1"/>
    <w:rsid w:val="00824540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3BBE"/>
    <w:rsid w:val="00A07879"/>
    <w:rsid w:val="00A2103A"/>
    <w:rsid w:val="00A30641"/>
    <w:rsid w:val="00A6312E"/>
    <w:rsid w:val="00A7309C"/>
    <w:rsid w:val="00A825BA"/>
    <w:rsid w:val="00A858CD"/>
    <w:rsid w:val="00A9177A"/>
    <w:rsid w:val="00AE1E1D"/>
    <w:rsid w:val="00B853F0"/>
    <w:rsid w:val="00B92E0A"/>
    <w:rsid w:val="00B96D3F"/>
    <w:rsid w:val="00BA020F"/>
    <w:rsid w:val="00BA4D92"/>
    <w:rsid w:val="00BF30CA"/>
    <w:rsid w:val="00C10442"/>
    <w:rsid w:val="00C13F05"/>
    <w:rsid w:val="00C20C02"/>
    <w:rsid w:val="00C504DB"/>
    <w:rsid w:val="00C50607"/>
    <w:rsid w:val="00C535F6"/>
    <w:rsid w:val="00C8540F"/>
    <w:rsid w:val="00CB0FD6"/>
    <w:rsid w:val="00CB6EFF"/>
    <w:rsid w:val="00CD28A9"/>
    <w:rsid w:val="00D519FB"/>
    <w:rsid w:val="00D73423"/>
    <w:rsid w:val="00DC3B6F"/>
    <w:rsid w:val="00E057EC"/>
    <w:rsid w:val="00E50783"/>
    <w:rsid w:val="00E87FEC"/>
    <w:rsid w:val="00E9087D"/>
    <w:rsid w:val="00EA08C7"/>
    <w:rsid w:val="00EE247C"/>
    <w:rsid w:val="00F14169"/>
    <w:rsid w:val="00F971D7"/>
    <w:rsid w:val="00FB2AAC"/>
    <w:rsid w:val="00FC4C43"/>
    <w:rsid w:val="00FD6939"/>
    <w:rsid w:val="00FF118D"/>
    <w:rsid w:val="00FF53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